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Devices to prevent fires</w:t>
      </w:r>
    </w:p>
    <w:p>
      <w:pPr>
        <w:jc w:val="both"/>
        <w:spacing w:before="100" w:after="100"/>
        <w:ind w:start="360"/>
        <w:ind w:firstLine="360"/>
      </w:pPr>
      <w:r>
        <w:rPr/>
      </w:r>
      <w:r>
        <w:rPr/>
      </w:r>
      <w:r>
        <w:t xml:space="preserve">Every railroad operating locomotives powered by diesel or other type fuel shall equip the same with devices designed to prevent the escape of live coals, sparks or carbon deposits which may cause fires. Employees shall exercise due care to keep such devices in effective operating condition. Every such railroad shall make and enforce regulations concerning the use of open-flame type signals or flares in such manner as to prevent the spread of fire upon the right-of-way or to adjacent land. No person shall throw or drop burning matches, burning cigars, burning cigarettes or parts thereof from any railroad equipment.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§9406. Devices to prevent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Devices to prevent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§9406. DEVICES TO PREVENT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