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9707</w:t>
        <w:t xml:space="preserve">.  </w:t>
      </w:r>
      <w:r>
        <w:rPr>
          <w:b/>
        </w:rPr>
        <w:t xml:space="preserve">Acceptance of personal recognizance with deposit</w:t>
      </w:r>
    </w:p>
    <w:p>
      <w:pPr>
        <w:jc w:val="both"/>
        <w:spacing w:before="100" w:after="100"/>
        <w:ind w:start="360"/>
        <w:ind w:firstLine="360"/>
      </w:pPr>
      <w:r>
        <w:rPr/>
      </w:r>
      <w:r>
        <w:rPr/>
      </w:r>
      <w:r>
        <w:t xml:space="preserve">A forest ranger may accept recognizances in accordance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1989, c. 704, §2 (NEW).]</w:t>
      </w:r>
    </w:p>
    <w:p>
      <w:pPr>
        <w:jc w:val="both"/>
        <w:spacing w:before="100" w:after="0"/>
        <w:ind w:start="360"/>
        <w:ind w:firstLine="360"/>
      </w:pPr>
      <w:r>
        <w:rPr>
          <w:b/>
        </w:rPr>
        <w:t>1</w:t>
        <w:t xml:space="preserve">.  </w:t>
      </w:r>
      <w:r>
        <w:rPr>
          <w:b/>
        </w:rPr>
        <w:t xml:space="preserve">Acceptance.</w:t>
        <w:t xml:space="preserve"> </w:t>
      </w:r>
      <w:r>
        <w:t xml:space="preserve"> </w:t>
      </w:r>
      <w:r>
        <w:t xml:space="preserve">A forest ranger making an arrest for any crime defined in this chapter at a point more than 50 miles distant from the nearest District Court may accept the personal recognizance of the arrested person in an amount not to exceed $500 for the arrested person's appearance before the nearest District Court on a specified date and a deposit in money to the amount of that recognizance;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2</w:t>
        <w:t xml:space="preserve">.  </w:t>
      </w:r>
      <w:r>
        <w:rPr>
          <w:b/>
        </w:rPr>
        <w:t xml:space="preserve">Report.</w:t>
        <w:t xml:space="preserve"> </w:t>
      </w:r>
      <w:r>
        <w:t xml:space="preserve"> </w:t>
      </w:r>
      <w:r>
        <w:t xml:space="preserve">The forest ranger shall report any personal recognizance with deposit accepted and forward that deposit to the District Court to which the recognizance is returnable;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3</w:t>
        <w:t xml:space="preserve">.  </w:t>
      </w:r>
      <w:r>
        <w:rPr>
          <w:b/>
        </w:rPr>
        <w:t xml:space="preserve">Forfeiture of deposit.</w:t>
        <w:t xml:space="preserve"> </w:t>
      </w:r>
      <w:r>
        <w:t xml:space="preserve"> </w:t>
      </w:r>
      <w:r>
        <w:t xml:space="preserve">If the person on bail fails to appear in the court on the day specified, either in person or by counsel, the court shall order the recognizance and money deposit forfeited and may take any other action necessary.  Forfeited money collected by the court must be paid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§9707. Acceptance of personal recognizance with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§9707. Acceptance of personal recognizance with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§9707. ACCEPTANCE OF PERSONAL RECOGNIZANCE WITH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