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w:t>
        <w:t xml:space="preserve">.  </w:t>
      </w:r>
      <w:r>
        <w:rPr>
          <w:b/>
        </w:rPr>
        <w:t xml:space="preserve">Unanimous action by directors without a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§711. Unanimous action by directors without a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 Unanimous action by directors without a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§711. UNANIMOUS ACTION BY DIRECTORS WITHOUT A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