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1207</w:t>
        <w:t xml:space="preserve">.  </w:t>
      </w:r>
      <w:r>
        <w:rPr>
          <w:b/>
        </w:rPr>
        <w:t xml:space="preserve">Amended application for authority</w:t>
      </w:r>
    </w:p>
    <w:p>
      <w:pPr>
        <w:jc w:val="both"/>
        <w:spacing w:before="100" w:after="100"/>
        <w:ind w:start="360"/>
        <w:ind w:firstLine="360"/>
      </w:pPr>
      <w:r>
        <w:rPr>
          <w:b/>
        </w:rPr>
        <w:t>1</w:t>
        <w:t xml:space="preserve">.  </w:t>
      </w:r>
      <w:r>
        <w:rPr>
          <w:b/>
        </w:rPr>
        <w:t xml:space="preserve">Provisions for amendment.</w:t>
        <w:t xml:space="preserve"> </w:t>
      </w:r>
      <w:r>
        <w:t xml:space="preserve"> </w:t>
      </w:r>
      <w:r>
        <w:t xml:space="preserve">A foreign corporation authorized to carry on activities in this State shall amend its application for authority if it shall:</w:t>
      </w:r>
    </w:p>
    <w:p>
      <w:pPr>
        <w:jc w:val="both"/>
        <w:spacing w:before="100" w:after="0"/>
        <w:ind w:start="720"/>
      </w:pPr>
      <w:r>
        <w:rPr/>
        <w:t>A</w:t>
        <w:t xml:space="preserve">.  </w:t>
      </w:r>
      <w:r>
        <w:rPr/>
      </w:r>
      <w:r>
        <w:t xml:space="preserve">Change its corporate name, provided that such change has been effected under the laws of its jurisdiction of incorporation;</w:t>
      </w:r>
      <w:r>
        <w:t xml:space="preserve">  </w:t>
      </w:r>
      <w:r xmlns:wp="http://schemas.openxmlformats.org/drawingml/2010/wordprocessingDrawing" xmlns:w15="http://schemas.microsoft.com/office/word/2012/wordml">
        <w:rPr>
          <w:rFonts w:ascii="Arial" w:hAnsi="Arial" w:cs="Arial"/>
          <w:sz w:val="22"/>
          <w:szCs w:val="22"/>
        </w:rPr>
        <w:t xml:space="preserve">[PL 1991, c. 465, §28 (AMD).]</w:t>
      </w:r>
    </w:p>
    <w:p>
      <w:pPr>
        <w:jc w:val="both"/>
        <w:spacing w:before="100" w:after="0"/>
        <w:ind w:start="720"/>
      </w:pPr>
      <w:r>
        <w:rPr/>
        <w:t>B</w:t>
        <w:t xml:space="preserve">.  </w:t>
      </w:r>
      <w:r>
        <w:rPr/>
      </w:r>
      <w:r>
        <w:t xml:space="preserve">Enlarge, limit or otherwise change the kinds of activities which it seeks authority to engage in in this State; or</w:t>
      </w:r>
      <w:r>
        <w:t xml:space="preserve">  </w:t>
      </w:r>
      <w:r xmlns:wp="http://schemas.openxmlformats.org/drawingml/2010/wordprocessingDrawing" xmlns:w15="http://schemas.microsoft.com/office/word/2012/wordml">
        <w:rPr>
          <w:rFonts w:ascii="Arial" w:hAnsi="Arial" w:cs="Arial"/>
          <w:sz w:val="22"/>
          <w:szCs w:val="22"/>
        </w:rPr>
        <w:t xml:space="preserve">[PL 1991, c. 465, §28 (AMD).]</w:t>
      </w:r>
    </w:p>
    <w:p>
      <w:pPr>
        <w:jc w:val="both"/>
        <w:spacing w:before="100" w:after="0"/>
        <w:ind w:start="720"/>
      </w:pPr>
      <w:r>
        <w:rPr/>
        <w:t>C</w:t>
        <w:t xml:space="preserve">.  </w:t>
      </w:r>
      <w:r>
        <w:rPr/>
      </w:r>
      <w:r>
        <w:t xml:space="preserve">Change the address of its registered or principal office wherever located.</w:t>
      </w:r>
      <w:r>
        <w:t xml:space="preserve">  </w:t>
      </w:r>
      <w:r xmlns:wp="http://schemas.openxmlformats.org/drawingml/2010/wordprocessingDrawing" xmlns:w15="http://schemas.microsoft.com/office/word/2012/wordml">
        <w:rPr>
          <w:rFonts w:ascii="Arial" w:hAnsi="Arial" w:cs="Arial"/>
          <w:sz w:val="22"/>
          <w:szCs w:val="22"/>
        </w:rPr>
        <w:t xml:space="preserve">[PL 2007, c. 323, Pt. B, §16 (AMD);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§16 (AMD); PL 2007, c. 323, Pt. G, §4 (AFF).]</w:t>
      </w:r>
    </w:p>
    <w:p>
      <w:pPr>
        <w:jc w:val="both"/>
        <w:spacing w:before="100" w:after="100"/>
        <w:ind w:start="360"/>
        <w:ind w:firstLine="360"/>
      </w:pPr>
      <w:r>
        <w:rPr>
          <w:b/>
        </w:rPr>
        <w:t>2</w:t>
        <w:t xml:space="preserve">.  </w:t>
      </w:r>
      <w:r>
        <w:rPr>
          <w:b/>
        </w:rPr>
        <w:t xml:space="preserve">Filing with Secretary of State.</w:t>
        <w:t xml:space="preserve"> </w:t>
      </w:r>
      <w:r>
        <w:t xml:space="preserve"> </w:t>
      </w:r>
      <w:r>
        <w:t xml:space="preserve">Such amendment shall be executed and delivered for filing to the Secretary of State, as provided by </w:t>
      </w:r>
      <w:r>
        <w:t>sections 104</w:t>
      </w:r>
      <w:r>
        <w:t xml:space="preserve"> and </w:t>
      </w:r>
      <w:r>
        <w:t>106</w:t>
      </w:r>
      <w:r>
        <w:t xml:space="preserve">, and shall set forth:</w:t>
      </w:r>
    </w:p>
    <w:p>
      <w:pPr>
        <w:jc w:val="both"/>
        <w:spacing w:before="100" w:after="0"/>
        <w:ind w:start="720"/>
      </w:pPr>
      <w:r>
        <w:rPr/>
        <w:t>A</w:t>
        <w:t xml:space="preserve">.  </w:t>
      </w:r>
      <w:r>
        <w:rPr/>
      </w:r>
      <w:r>
        <w:t xml:space="preserve">The name of the foreign corporation as it appears on the index of names of authorized foreign corporations in the office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The jurisdiction under the laws of which it is incorporated;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The date on which it was authorized to carry on activities in this State;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The proposed amendment to its application of authority;</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E</w:t>
        <w:t xml:space="preserve">.  </w:t>
      </w:r>
      <w:r>
        <w:rPr/>
      </w:r>
      <w:r>
        <w:t xml:space="preserve">If the name of the corporation is to be changed, a statement that the change of name has been effected under the laws of its jurisdiction of incorporation, and the date the change was effected; and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F</w:t>
        <w:t xml:space="preserve">.  </w:t>
      </w:r>
      <w:r>
        <w:rPr/>
      </w:r>
      <w:r>
        <w:t xml:space="preserve">If the activities which it is to be authorized to engage in in this State are to be enlarged, limited or otherwise changed, a statement that it is authorized to carry on those activities under the laws of its jurisdiction of incorporation.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1991, c. 465, §§28,29 (AMD). PL 1997, c. 376, §27 (AMD). PL 2007, c. 323, Pt. B, §16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§1207. Amended application for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§1207. Amended application for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§1207. AMENDED APPLICATION FOR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