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UNIFORM MANAGEMENT OF INSTITUTIONAL FUNDS ACT</w:t>
      </w:r>
    </w:p>
    <w:p>
      <w:pPr>
        <w:jc w:val="both"/>
        <w:spacing w:before="100" w:after="100"/>
        <w:ind w:start="1080" w:hanging="720"/>
      </w:pPr>
      <w:r>
        <w:rPr>
          <w:b/>
        </w:rPr>
        <w:t>§</w:t>
        <w:t>4100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2001, c. 550, §§C3,4 (AMD). PL 2001, c. 550, §C29 (AFF). PL 2009, c. 450, §1 (RP). PL 2009, c. 450, §3 (AFF). </w:t>
      </w:r>
    </w:p>
    <w:p>
      <w:pPr>
        <w:jc w:val="both"/>
        <w:spacing w:before="100" w:after="100"/>
        <w:ind w:start="1080" w:hanging="720"/>
      </w:pPr>
      <w:r>
        <w:rPr>
          <w:b/>
        </w:rPr>
        <w:t>§</w:t>
        <w:t>4102</w:t>
        <w:t xml:space="preserve">.  </w:t>
      </w:r>
      <w:r>
        <w:rPr>
          <w:b/>
        </w:rPr>
        <w:t xml:space="preserve">Appropriation of appreciation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4103</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4104</w:t>
        <w:t xml:space="preserve">.  </w:t>
      </w:r>
      <w:r>
        <w:rPr>
          <w:b/>
        </w:rPr>
        <w:t xml:space="preserve">Investment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4105</w:t>
        <w:t xml:space="preserve">.  </w:t>
      </w:r>
      <w:r>
        <w:rPr>
          <w:b/>
        </w:rPr>
        <w:t xml:space="preserve">Delegation of investment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4106</w:t>
        <w:t xml:space="preserve">.  </w:t>
      </w:r>
      <w:r>
        <w:rPr>
          <w:b/>
        </w:rPr>
        <w:t xml:space="preserve">Standard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1997, c. 302, §1 (AMD). PL 2001, c. 550, §C5 (AMD). PL 2001, c. 550, §C29 (AFF). PL 2003, c. 618, §B3 (AMD). PL 2003, c. 618, §B20 (AFF). PL 2009, c. 450, §1 (RP). PL 2009, c. 450, §3 (AFF). </w:t>
      </w:r>
    </w:p>
    <w:p>
      <w:pPr>
        <w:jc w:val="both"/>
        <w:spacing w:before="100" w:after="100"/>
        <w:ind w:start="1080" w:hanging="720"/>
      </w:pPr>
      <w:r>
        <w:rPr>
          <w:b/>
        </w:rPr>
        <w:t>§</w:t>
        <w:t>4107</w:t>
        <w:t xml:space="preserve">.  </w:t>
      </w:r>
      <w:r>
        <w:rPr>
          <w:b/>
        </w:rPr>
        <w:t xml:space="preserve">Release of restrictions on use 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4108</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4109</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4110</w:t>
        <w:t xml:space="preserve">.  </w:t>
      </w:r>
      <w:r>
        <w:rPr>
          <w:b/>
        </w:rPr>
        <w:t xml:space="preserve">Municipal library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135, §1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97. UNIFORM MANAGEMENT OF INSTITUTIONAL FUNDS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UNIFORM MANAGEMENT OF INSTITUTIONAL FUNDS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97. UNIFORM MANAGEMENT OF INSTITUTIONAL FUNDS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