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 No sale before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No sale before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§1346. NO SALE BEFORE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