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§2401. RECORDING REQUIREMENTS FOR PROCEEDINGS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