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§2713. Excess determined by court or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Excess determined by court or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§2713. EXCESS DETERMINED BY COURT OR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