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§3652. Proceedings where bond on mesne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Proceedings where bond on mesne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§3652. PROCEEDINGS WHERE BOND ON MESNE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