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8114</w:t>
        <w:t xml:space="preserve">.  </w:t>
      </w:r>
      <w:r>
        <w:rPr>
          <w:b/>
        </w:rPr>
        <w:t xml:space="preserve">Judgment against governmental entity or employee; effect</w:t>
      </w:r>
    </w:p>
    <w:p>
      <w:pPr>
        <w:jc w:val="both"/>
        <w:spacing w:before="100" w:after="0"/>
        <w:ind w:start="360"/>
        <w:ind w:firstLine="360"/>
      </w:pPr>
      <w:r>
        <w:rPr>
          <w:b/>
        </w:rPr>
        <w:t>1</w:t>
        <w:t xml:space="preserve">.  </w:t>
      </w:r>
      <w:r>
        <w:rPr>
          <w:b/>
        </w:rPr>
        <w:t xml:space="preserve">Separate action against governmental employee.</w:t>
        <w:t xml:space="preserve"> </w:t>
      </w:r>
      <w:r>
        <w:t xml:space="preserve"> </w:t>
      </w:r>
      <w:r>
        <w:t xml:space="preserve">Any judgment against a governmental entity shall constitute a complete bar to a separate action for damages by the claimant, by reason of the same subject matter, against any public employee whose act or omission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Separate action against governmental entity.</w:t>
        <w:t xml:space="preserve"> </w:t>
      </w:r>
      <w:r>
        <w:t xml:space="preserve"> </w:t>
      </w:r>
      <w:r>
        <w:t xml:space="preserve">Any judgment against any public employee whose act or omission gave rise to the claim shall constitute a complete bar to a separate action for injury by the claimant, by reason of the same subject matter, against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3</w:t>
        <w:t xml:space="preserve">.  </w:t>
      </w:r>
      <w:r>
        <w:rPr>
          <w:b/>
        </w:rPr>
        <w:t xml:space="preserve">Joinder.</w:t>
        <w:t xml:space="preserve"> </w:t>
      </w:r>
      <w:r>
        <w:t xml:space="preserve"> </w:t>
      </w:r>
      <w:r>
        <w:t xml:space="preserve">Nothing contained in this section shall be construed as preventing the joinder of any governmental entity or employee of such governmental entity in the same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§8114. Judgment against governmental entity or employee;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§8114. Judgment against governmental entity or employee;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§8114. JUDGMENT AGAINST GOVERNMENTAL ENTITY OR EMPLOYEE;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