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§1204. RESPONDENT PRESENT AT FELONY TRIAL; OTHERWISE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