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w:t>
        <w:t xml:space="preserve">.  </w:t>
      </w:r>
      <w:r>
        <w:rPr>
          <w:b/>
        </w:rPr>
        <w:t xml:space="preserve">Recognizance returned to court; penalty remitted</w:t>
      </w:r>
    </w:p>
    <w:p>
      <w:pPr>
        <w:jc w:val="both"/>
        <w:spacing w:before="100" w:after="100"/>
        <w:ind w:start="360"/>
        <w:ind w:firstLine="360"/>
      </w:pPr>
      <w:r>
        <w:rPr/>
      </w:r>
      <w:r>
        <w:rPr/>
      </w:r>
      <w:r>
        <w:t xml:space="preserve">All recognizances taken under this chapter shall be returned to the Superior Court on or before the first day of the next term, and be there filed by the clerk as of record. In any action thereon, if the forfeiture is found or confessed, the court may remit so much of the penalty, and on such terms, as it thinks proper.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§289. Recognizance returned to court; penalty remitted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 Recognizance returned to court; penalty remitted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§289. RECOGNIZANCE RETURNED TO COURT; PENALTY REMITTED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