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Discharge on recognizance in county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§802. Discharge on recognizance in county of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Discharge on recognizance in county of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§802. DISCHARGE ON RECOGNIZANCE IN COUNTY OF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