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§53-A. Privileged communications to sexual assault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Privileged communications to sexual assault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§53-A. PRIVILEGED COMMUNICATIONS TO SEXUAL ASSAULT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