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Conditions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845, §3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§1264. Conditions of imprisonment with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Conditions of imprisonment with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§1264. CONDITIONS OF IMPRISONMENT WITH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