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1267</w:t>
        <w:t xml:space="preserve">.  </w:t>
      </w:r>
      <w:r>
        <w:rPr>
          <w:b/>
        </w:rPr>
        <w:t xml:space="preserve">Intensive supervision upon revocation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728, §4 (NEW).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§1267. Intensive supervision upon revocation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§1267. Intensive supervision upon revocation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§1267. INTENSIVE SUPERVISION UPON REVOCATION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