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Violation of interstate compact for adult offender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158, §1 (NEW). PL 2003, c. 706,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§1347. Violation of interstate compact for adult offender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Violation of interstate compact for adult offender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§1347. VIOLATION OF INTERSTATE COMPACT FOR ADULT OFFENDER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