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Place of imprisonment</w:t>
      </w:r>
    </w:p>
    <w:p>
      <w:pPr>
        <w:jc w:val="both"/>
        <w:spacing w:before="100" w:after="0"/>
        <w:ind w:start="360"/>
        <w:ind w:firstLine="360"/>
      </w:pPr>
      <w:r>
        <w:rPr>
          <w:b/>
        </w:rPr>
        <w:t>1</w:t>
        <w:t xml:space="preserve">.  </w:t>
      </w:r>
      <w:r>
        <w:rPr>
          <w:b/>
        </w:rPr>
        <w:t xml:space="preserve">Class D or Class E crimes. </w:t>
        <w:t xml:space="preserve"> </w:t>
      </w:r>
      <w:r>
        <w:t xml:space="preserve"> </w:t>
      </w:r>
      <w:r>
        <w:t xml:space="preserve">The court shall specify a county jail as the place of imprisonment for an individual convicted of a Class D or Class E crime, except that, if a sentence to a term of imprisonment in a county jail is consecutive to or is to be followed by a sentence to a term of imprisonment in the custody of the Department of Corrections, the court imposing either sentence may order that both be served in the custody of the Department of Corrections.  If a court imposes consecutive terms of imprisonment for Class D or Class E crimes and the aggregate length of the terms imposed is one year or more, the court may order that they be served in the custody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Class A, Class B or Class C crimes. </w:t>
        <w:t xml:space="preserve"> </w:t>
      </w:r>
      <w:r>
        <w:t xml:space="preserve"> </w:t>
      </w:r>
      <w:r>
        <w:t xml:space="preserve">For an individual convicted of a Class A, Class B or Class C crime the court shall:</w:t>
      </w:r>
    </w:p>
    <w:p>
      <w:pPr>
        <w:jc w:val="both"/>
        <w:spacing w:before="100" w:after="0"/>
        <w:ind w:start="720"/>
      </w:pPr>
      <w:r>
        <w:rPr/>
        <w:t>A</w:t>
        <w:t xml:space="preserve">.  </w:t>
      </w:r>
      <w:r>
        <w:rPr/>
      </w:r>
      <w:r>
        <w:t xml:space="preserve">Specify a county jail as the place of imprisonment if the term of imprisonment is 9 months or less;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Commit the individual to the Department of Corrections if the term of imprisonment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Intermittent service of county jail sentence. </w:t>
        <w:t xml:space="preserve"> </w:t>
      </w:r>
      <w:r>
        <w:t xml:space="preserve"> </w:t>
      </w:r>
      <w:r>
        <w:t xml:space="preserve">At the request of or with the consent of a convicted individual, the court may order a sentence of imprisonment under this chapter in a county jail, a sentence of probation involving imprisonment in a county jail under </w:t>
      </w:r>
      <w:r>
        <w:t>chapter 67, subchapter 1</w:t>
      </w:r>
      <w:r>
        <w:t xml:space="preserve"> or a sentence of administrative release involving imprisonment in a county jail under </w:t>
      </w:r>
      <w:r>
        <w:t>chapter 67, subchapter 2</w:t>
      </w:r>
      <w:r>
        <w:t xml:space="preserve"> to be served intermittently.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§1610. Place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Place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§1610. PLACE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