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1617</w:t>
        <w:t xml:space="preserve">.  </w:t>
      </w:r>
      <w:r>
        <w:rPr>
          <w:b/>
        </w:rPr>
        <w:t xml:space="preserve">Tampering with street railway fare-box or use of mutilated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§1617. Tampering with street railway fare-box or use of mutilated coins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§1617. Tampering with street railway fare-box or use of mutilated coins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§1617. TAMPERING WITH STREET RAILWAY FARE-BOX OR USE OF MUTILATED COINS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