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Inducing carrier to issue bill when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Inducing carrier to issue bill when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§1666. INDUCING CARRIER TO ISSUE BILL WHEN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