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§1835-B. Conduct of once-annual game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§1835-B. Conduct of once-annual game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§1835-B. CONDUCT OF ONCE-ANNUAL GAME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