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§3-703. GENERAL DUTIES; RELATION AND LIABILITY TO PERSONS INTERESTED IN ESTATE; STANDING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