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3-905</w:t>
        <w:t xml:space="preserve">.  </w:t>
      </w:r>
      <w:r>
        <w:rPr>
          <w:b/>
        </w:rPr>
        <w:t xml:space="preserve">Penalty clause for contest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§3-905. Penalty clause for contest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§3-905. Penalty clause for contest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§3-905. PENALTY CLAUSE FOR CONTEST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