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§4-207. ANCILLARY AND OTHER LOCAL ADMINISTRATIONS; PROVISIONS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