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Decedent's nonprobate transfers to the surviving spouse</w:t>
      </w:r>
    </w:p>
    <w:p>
      <w:pPr>
        <w:jc w:val="both"/>
        <w:spacing w:before="100" w:after="100"/>
        <w:ind w:start="360"/>
        <w:ind w:firstLine="360"/>
      </w:pPr>
      <w:r>
        <w:rPr/>
      </w:r>
      <w:r>
        <w:rPr/>
      </w:r>
      <w:r>
        <w:t xml:space="preserve">Excluding property passing to the surviving spouse under the federal Social Security system, the value of the augmented estate includes the value of the decedent's nonprobate transfers to the decedent's surviving spouse, which consist of all property that passed outside probate at the decedent's death from the decedent to the surviving spouse by reason of the decedent's death, including: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Joint tenancy.</w:t>
        <w:t xml:space="preserve"> </w:t>
      </w:r>
      <w:r>
        <w:t xml:space="preserve"> </w:t>
      </w:r>
      <w:r>
        <w:t xml:space="preserve">The decedent's fractional interest in property held in joint tenancy with the right of survivorship, to the extent that the decedent's fractional interest passed to the surviving spouse as surviving joint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Co-ownership registration.</w:t>
        <w:t xml:space="preserve"> </w:t>
      </w:r>
      <w:r>
        <w:t xml:space="preserve"> </w:t>
      </w:r>
      <w:r>
        <w:t xml:space="preserve">The decedent's ownership interest in property or accounts held in co-ownership registration with the right of survivorship, to the extent the decedent's ownership interest passed to the surviving spouse as surviving co-owner;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Other nonprobate transfers.</w:t>
        <w:t xml:space="preserve"> </w:t>
      </w:r>
      <w:r>
        <w:t xml:space="preserve"> </w:t>
      </w:r>
      <w:r>
        <w:t xml:space="preserve">All other property that would have been included in the augmented estate under </w:t>
      </w:r>
      <w:r>
        <w:t>section 2‑205, subsection 1</w:t>
      </w:r>
      <w:r>
        <w:t xml:space="preserve"> or </w:t>
      </w:r>
      <w:r>
        <w:t>2</w:t>
      </w:r>
      <w:r>
        <w:t xml:space="preserve"> had it passed to or for the benefit of a person other than the decedent's spouse, surviving spouse, the decedent or the decedent's creditors, estate or estate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§2-206. Decedent's nonprobate transfers to the surviving spouse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Decedent's nonprobate transfers to the surviving spouse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§2-206. DECEDENT'S NONPROBATE TRANSFERS TO THE SURVIVING SPOUSE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