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Appointment and role of attorney</w:t>
      </w:r>
    </w:p>
    <w:p>
      <w:pPr>
        <w:jc w:val="both"/>
        <w:spacing w:before="100" w:after="100"/>
        <w:ind w:start="360"/>
        <w:ind w:firstLine="360"/>
      </w:pPr>
      <w:r>
        <w:rPr>
          <w:b/>
        </w:rPr>
        <w:t>1</w:t>
        <w:t xml:space="preserve">.  </w:t>
      </w:r>
      <w:r>
        <w:rPr>
          <w:b/>
        </w:rPr>
        <w:t xml:space="preserve">Attorney for respondent.</w:t>
        <w:t xml:space="preserve"> </w:t>
      </w:r>
      <w:r>
        <w:t xml:space="preserve"> </w:t>
      </w:r>
      <w:r>
        <w:t xml:space="preserve">The court shall appoint an attorney to represent a respondent in a proceeding on a petition under </w:t>
      </w:r>
      <w:r>
        <w:t>section 5‑402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The attorney representing the respondent in a proceeding on a petition under </w:t>
      </w:r>
      <w:r>
        <w:t>section 5‑402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may appoint an attorney to represent a parent of a minor who is the subject of a proceeding on a petition under </w:t>
      </w:r>
      <w:r>
        <w:t>section 5‑402</w:t>
      </w:r>
      <w:r>
        <w:t xml:space="preserve"> if:</w:t>
      </w:r>
    </w:p>
    <w:p>
      <w:pPr>
        <w:jc w:val="both"/>
        <w:spacing w:before="100" w:after="0"/>
        <w:ind w:start="720"/>
      </w:pPr>
      <w:r>
        <w:rPr/>
        <w:t>A</w:t>
        <w:t xml:space="preserve">.  </w:t>
      </w:r>
      <w:r>
        <w:rPr/>
      </w:r>
      <w:r>
        <w:t xml:space="preserve">The parent objects to appointment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appointment of a conservator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§5-406. Appointment and role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Appointment and role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§5-406. APPOINTMENT AND ROLE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