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58. UNIFORM CHILD CUSTODY JURISDICTION AND ENFORCEMENT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58. UNIFORM CHILD CUSTODY JURISDICTION AND ENFORCEMENT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