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Application of chapter to resident of foreign country and foreign support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Application of chapter to resident of foreign country and foreign support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§2804. APPLICATION OF CHAPTER TO RESIDENT OF FOREIGN COUNTRY AND FOREIGN SUPPORT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