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Nondisclosure of information in exceptional circumstances</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3, c. 436,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2. Nondisclosure of information in exception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Nondisclosure of information in exception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2. NONDISCLOSURE OF INFORMATION IN EXCEPTION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