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Procedure to contest validity or enforcement of registered order</w:t>
      </w:r>
    </w:p>
    <w:p>
      <w:pPr>
        <w:jc w:val="both"/>
        <w:spacing w:before="100" w:after="0"/>
        <w:ind w:start="360"/>
        <w:ind w:firstLine="360"/>
      </w:pPr>
      <w:r>
        <w:rPr>
          <w:b/>
        </w:rPr>
        <w:t>1</w:t>
        <w:t xml:space="preserve">.  </w:t>
      </w:r>
      <w:r>
        <w:rPr>
          <w:b/>
        </w:rPr>
        <w:t xml:space="preserve">Timing and remedies.</w:t>
        <w:t xml:space="preserve"> </w:t>
      </w:r>
      <w:r>
        <w:t xml:space="preserve"> </w:t>
      </w:r>
      <w:r>
        <w:t xml:space="preserve">A nonregistering party seeking to contest the validity or enforcement of a registered support order in this State shall request a hearing within the time required by </w:t>
      </w:r>
      <w:r>
        <w:t>section 3201</w:t>
      </w:r>
      <w:r>
        <w:t xml:space="preserve">.  The nonregistering party may seek to vacate the registration, to assert any defense to an allegation of noncompliance with the registered order or to contest the remedies being sought or the amount of any alleged arrearages pursuant to </w:t>
      </w:r>
      <w:r>
        <w:t>section 3203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§69 (AMD); PL 2009, c. 95, §87 (AFF).]</w:t>
      </w:r>
    </w:p>
    <w:p>
      <w:pPr>
        <w:jc w:val="both"/>
        <w:spacing w:before="100" w:after="0"/>
        <w:ind w:start="360"/>
        <w:ind w:firstLine="360"/>
      </w:pPr>
      <w:r>
        <w:rPr>
          <w:b/>
        </w:rPr>
        <w:t>2</w:t>
        <w:t xml:space="preserve">.  </w:t>
      </w:r>
      <w:r>
        <w:rPr>
          <w:b/>
        </w:rPr>
        <w:t xml:space="preserve">Order confirmed if contest not timely.</w:t>
        <w:t xml:space="preserve"> </w:t>
      </w:r>
      <w:r>
        <w:t xml:space="preserve"> </w:t>
      </w:r>
      <w:r>
        <w:t xml:space="preserve">If the nonregistering party fails to contest the validity or enforcement of the registered support order in a timely manner, the order is confirmed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§70 (AMD); PL 2009, c. 95, §87 (AFF).]</w:t>
      </w:r>
    </w:p>
    <w:p>
      <w:pPr>
        <w:jc w:val="both"/>
        <w:spacing w:before="100" w:after="0"/>
        <w:ind w:start="360"/>
        <w:ind w:firstLine="360"/>
      </w:pPr>
      <w:r>
        <w:rPr>
          <w:b/>
        </w:rPr>
        <w:t>3</w:t>
        <w:t xml:space="preserve">.  </w:t>
      </w:r>
      <w:r>
        <w:rPr>
          <w:b/>
        </w:rPr>
        <w:t xml:space="preserve">Notice of hearing to the parties.</w:t>
        <w:t xml:space="preserve"> </w:t>
      </w:r>
      <w:r>
        <w:t xml:space="preserve"> </w:t>
      </w:r>
      <w:r>
        <w:t xml:space="preserve">If a nonregistering party requests a hearing to contest the validity or enforcement of the registered support order, the registering tribunal shall schedule the matter for hearing and give notice to the parties by first class mail of the date, time and place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§71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§39 (AMD). PL 2009, c. 95, §§69-71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§3202. Procedure to contest validity or enforcement of registered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Procedure to contest validity or enforcement of registered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§3202. PROCEDURE TO CONTEST VALIDITY OR ENFORCEMENT OF REGISTERED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