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Recognition and enforcement of registered Convention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§3318. RECOGNITION AND ENFORCEMENT OF REGISTERED CONVENTION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