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4102, subsection 5</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§2 (AMD).]</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PL 2023, c. 646,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§951-A.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§951-A.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