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317</w:t>
      </w:r>
    </w:p>
    <w:p>
      <w:pPr>
        <w:jc w:val="center"/>
        <w:ind w:start="360"/>
        <w:spacing w:before="300" w:after="300"/>
      </w:pPr>
      <w:r>
        <w:rPr>
          <w:b/>
        </w:rPr>
        <w:t xml:space="preserve">SUMMER SCHOOLS</w:t>
      </w:r>
    </w:p>
    <w:p>
      <w:pPr>
        <w:jc w:val="both"/>
        <w:spacing w:before="100" w:after="100"/>
        <w:ind w:start="1080" w:hanging="720"/>
      </w:pPr>
      <w:r>
        <w:rPr>
          <w:b/>
        </w:rPr>
        <w:t>§</w:t>
        <w:t>8801</w:t>
        <w:t xml:space="preserve">.  </w:t>
      </w:r>
      <w:r>
        <w:rPr>
          <w:b/>
        </w:rPr>
        <w:t xml:space="preserve">Summer schools; standards; approval</w:t>
      </w:r>
    </w:p>
    <w:p>
      <w:pPr>
        <w:jc w:val="both"/>
        <w:spacing w:before="100" w:after="100"/>
        <w:ind w:start="360"/>
        <w:ind w:firstLine="360"/>
      </w:pPr>
      <w:r>
        <w:rPr/>
      </w:r>
      <w:r>
        <w:rPr/>
      </w:r>
      <w:r>
        <w:t xml:space="preserve">Standards for summer schools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(NEW).]</w:t>
      </w:r>
    </w:p>
    <w:p>
      <w:pPr>
        <w:jc w:val="both"/>
        <w:spacing w:before="100" w:after="0"/>
        <w:ind w:start="360"/>
        <w:ind w:firstLine="360"/>
      </w:pPr>
      <w:r>
        <w:rPr>
          <w:b/>
        </w:rPr>
        <w:t>1</w:t>
        <w:t xml:space="preserve">.  </w:t>
      </w:r>
      <w:r>
        <w:rPr>
          <w:b/>
        </w:rPr>
        <w:t xml:space="preserve">Standards.</w:t>
        <w:t xml:space="preserve"> </w:t>
      </w:r>
      <w:r>
        <w:t xml:space="preserve"> </w:t>
      </w:r>
      <w:r>
        <w:t xml:space="preserve">The state board and the commissioner shall jointly adopt rules to establish standards consistent with basic school approval requirements for summer schools offering credit toward graduation from a Maine elementary or secondary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§46 (AMD).]</w:t>
      </w:r>
    </w:p>
    <w:p>
      <w:pPr>
        <w:jc w:val="both"/>
        <w:spacing w:before="100" w:after="0"/>
        <w:ind w:start="360"/>
        <w:ind w:firstLine="360"/>
      </w:pPr>
      <w:r>
        <w:rPr>
          <w:b/>
        </w:rPr>
        <w:t>2</w:t>
        <w:t xml:space="preserve">.  </w:t>
      </w:r>
      <w:r>
        <w:rPr>
          <w:b/>
        </w:rPr>
        <w:t xml:space="preserve">Approval.</w:t>
        <w:t xml:space="preserve"> </w:t>
      </w:r>
      <w:r>
        <w:t xml:space="preserve"> </w:t>
      </w:r>
      <w:r>
        <w:t xml:space="preserve">The commissioner may inspect any summer school after which the commissioner may approve and grant a certificate to a school that maintains approval standards. The expense of inspection shall be paid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§73 (AMD). PL 1985, c. 797, §46 (AMD). </w:t>
      </w:r>
    </w:p>
    <w:p>
      <w:pPr>
        <w:jc w:val="both"/>
        <w:spacing w:before="100" w:after="100"/>
        <w:ind w:start="1080" w:hanging="720"/>
      </w:pPr>
      <w:r>
        <w:rPr>
          <w:b/>
        </w:rPr>
        <w:t>§</w:t>
        <w:t>8802</w:t>
        <w:t xml:space="preserve">.  </w:t>
      </w:r>
      <w:r>
        <w:rPr>
          <w:b/>
        </w:rPr>
        <w:t xml:space="preserve">Summer school tuition</w:t>
      </w:r>
    </w:p>
    <w:p>
      <w:pPr>
        <w:jc w:val="both"/>
        <w:spacing w:before="100" w:after="100"/>
        <w:ind w:start="360"/>
        <w:ind w:firstLine="360"/>
      </w:pPr>
      <w:r>
        <w:rPr/>
      </w:r>
      <w:r>
        <w:rPr/>
      </w:r>
      <w:r>
        <w:t xml:space="preserve">The following provisions apply to summer school tuition.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Tuition.</w:t>
        <w:t xml:space="preserve"> </w:t>
      </w:r>
      <w:r>
        <w:t xml:space="preserve"> </w:t>
      </w:r>
      <w:r>
        <w:t xml:space="preserve">A school administrative unit may charge the students a tuition for enrollment in a summer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Maximum amount.</w:t>
        <w:t xml:space="preserve"> </w:t>
      </w:r>
      <w:r>
        <w:t xml:space="preserve"> </w:t>
      </w:r>
      <w:r>
        <w:t xml:space="preserve">Tuition may not exceed the following:</w:t>
      </w:r>
    </w:p>
    <w:p>
      <w:pPr>
        <w:jc w:val="both"/>
        <w:spacing w:before="100" w:after="0"/>
        <w:ind w:start="720"/>
      </w:pPr>
      <w:r>
        <w:rPr/>
        <w:t>A</w:t>
        <w:t xml:space="preserve">.  </w:t>
      </w:r>
      <w:r>
        <w:rPr/>
      </w:r>
      <w:r>
        <w:t xml:space="preserve">In the first summer of its operation, an estimated cost for each student based on estimated costs to operate the summer school program divided by the estimated number of students expected to attend the summer school program;</w:t>
      </w:r>
      <w:r>
        <w:t xml:space="preserve">  </w:t>
      </w:r>
      <w:r xmlns:wp="http://schemas.openxmlformats.org/drawingml/2010/wordprocessingDrawing" xmlns:w15="http://schemas.microsoft.com/office/word/2012/wordml">
        <w:rPr>
          <w:rFonts w:ascii="Arial" w:hAnsi="Arial" w:cs="Arial"/>
          <w:sz w:val="22"/>
          <w:szCs w:val="22"/>
        </w:rPr>
        <w:t xml:space="preserve">[PL 2011, c. 678, Pt. G, §1 (AMD).]</w:t>
      </w:r>
    </w:p>
    <w:p>
      <w:pPr>
        <w:jc w:val="both"/>
        <w:spacing w:before="100" w:after="0"/>
        <w:ind w:start="720"/>
      </w:pPr>
      <w:r>
        <w:rPr/>
        <w:t>B</w:t>
        <w:t xml:space="preserve">.  </w:t>
      </w:r>
      <w:r>
        <w:rPr/>
      </w:r>
      <w:r>
        <w:t xml:space="preserve">When a summer school is operated for 2 or more school administrative units and is operated alternately by a different unit each summer, the cost for each student for the preceding summer;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In all other cases, the cost for each student for the preceding summer.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G, §1 (AMD).]</w:t>
      </w:r>
    </w:p>
    <w:p>
      <w:pPr>
        <w:jc w:val="both"/>
        <w:spacing w:before="100" w:after="0"/>
        <w:ind w:start="360"/>
        <w:ind w:firstLine="360"/>
      </w:pPr>
      <w:r>
        <w:rPr>
          <w:b/>
        </w:rPr>
        <w:t>3</w:t>
        <w:t xml:space="preserve">.  </w:t>
      </w:r>
      <w:r>
        <w:rPr>
          <w:b/>
        </w:rPr>
        <w:t xml:space="preserve">Equality.</w:t>
        <w:t xml:space="preserve"> </w:t>
      </w:r>
      <w:r>
        <w:t xml:space="preserve"> </w:t>
      </w:r>
      <w:r>
        <w:t xml:space="preserve">Tuition in a summer school shall be the same for all students who are Maine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G,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678, Pt. G, §§1, 2 (AMD). </w:t>
      </w:r>
    </w:p>
    <w:p>
      <w:pPr>
        <w:jc w:val="both"/>
        <w:spacing w:before="100" w:after="100"/>
        <w:ind w:start="1080" w:hanging="720"/>
      </w:pPr>
      <w:r>
        <w:rPr>
          <w:b/>
        </w:rPr>
        <w:t>§</w:t>
        <w:t>8803</w:t>
        <w:t xml:space="preserve">.  </w:t>
      </w:r>
      <w:r>
        <w:rPr>
          <w:b/>
        </w:rPr>
        <w:t xml:space="preserve">Report</w:t>
      </w:r>
    </w:p>
    <w:p>
      <w:pPr>
        <w:jc w:val="both"/>
        <w:spacing w:before="100" w:after="100"/>
        <w:ind w:start="360"/>
        <w:ind w:firstLine="360"/>
      </w:pPr>
      <w:r>
        <w:rPr/>
      </w:r>
      <w:r>
        <w:rPr/>
      </w:r>
      <w:r>
        <w:t xml:space="preserve">The department shall report by November 15, 2021 and annually thereafter to the joint standing committee of the Legislature having jurisdiction over education and cultural affairs on school administrative unit summer educational programs, including but not limited to summer school and extended school year programs. The report must include the number of school administrative units administering such programs, the nature of the programs, the number of participants in the programs, any partnerships with community-based organizations to provide the programs and the sources of funding for the programs. The report must also include recommendations, and any suggested legislation, on improving summer educational programs and identification of any additional funding needed to ensure the success of summer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2021, c. 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317. SUMMER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317. SUMMER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317. SUMMER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