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12954</w:t>
        <w:t xml:space="preserve">.  </w:t>
      </w:r>
      <w:r>
        <w:rPr>
          <w:b/>
        </w:rPr>
        <w:t xml:space="preserve">Program eligibility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To be considered for an award under this chapter, as part of the application, the applicant must:</w:t>
      </w:r>
    </w:p>
    <w:p>
      <w:pPr>
        <w:jc w:val="both"/>
        <w:spacing w:before="100" w:after="0"/>
        <w:ind w:start="720"/>
      </w:pPr>
      <w:r>
        <w:rPr/>
        <w:t>A</w:t>
        <w:t xml:space="preserve">.  </w:t>
      </w:r>
      <w:r>
        <w:rPr/>
      </w:r>
      <w:r>
        <w:t xml:space="preserve">Submit documentation, in a manner identified by the authority, validating:</w:t>
      </w:r>
    </w:p>
    <w:p>
      <w:pPr>
        <w:jc w:val="both"/>
        <w:spacing w:before="100" w:after="0"/>
        <w:ind w:start="1080"/>
      </w:pPr>
      <w:r>
        <w:rPr/>
        <w:t>(</w:t>
        <w:t>1</w:t>
        <w:t xml:space="preserve">)  </w:t>
      </w:r>
      <w:r>
        <w:rPr/>
      </w:r>
      <w:r>
        <w:t xml:space="preserve">The applicant's original eligible student loan balance upon graduation;</w:t>
      </w:r>
    </w:p>
    <w:p>
      <w:pPr>
        <w:jc w:val="both"/>
        <w:spacing w:before="100" w:after="0"/>
        <w:ind w:start="1080"/>
      </w:pPr>
      <w:r>
        <w:rPr/>
        <w:t>(</w:t>
        <w:t>2</w:t>
        <w:t xml:space="preserve">)  </w:t>
      </w:r>
      <w:r>
        <w:rPr/>
      </w:r>
      <w:r>
        <w:t xml:space="preserve">The current balance owed on the eligible student loan, including principal and interest;</w:t>
      </w:r>
    </w:p>
    <w:p>
      <w:pPr>
        <w:jc w:val="both"/>
        <w:spacing w:before="100" w:after="0"/>
        <w:ind w:start="1080"/>
      </w:pPr>
      <w:r>
        <w:rPr/>
        <w:t>(</w:t>
        <w:t>3</w:t>
        <w:t xml:space="preserve">)  </w:t>
      </w:r>
      <w:r>
        <w:rPr/>
      </w:r>
      <w:r>
        <w:t xml:space="preserve">Current payment amounts on the eligible student loan, including information on any federal student loan repayment plan described in 20 United States Code, Section 1098e;</w:t>
      </w:r>
    </w:p>
    <w:p>
      <w:pPr>
        <w:jc w:val="both"/>
        <w:spacing w:before="100" w:after="0"/>
        <w:ind w:start="1080"/>
      </w:pPr>
      <w:r>
        <w:rPr/>
        <w:t>(</w:t>
        <w:t>4</w:t>
        <w:t xml:space="preserve">)  </w:t>
      </w:r>
      <w:r>
        <w:rPr/>
      </w:r>
      <w:r>
        <w:t xml:space="preserve">For federal loans, information regarding the applicant's expected eligibility for the federal loan forgiveness program described in 34 Code of Federal Regulations, Section 685.219; and</w:t>
      </w:r>
    </w:p>
    <w:p>
      <w:pPr>
        <w:jc w:val="both"/>
        <w:spacing w:before="100" w:after="0"/>
        <w:ind w:start="1080"/>
      </w:pPr>
      <w:r>
        <w:rPr/>
        <w:t>(</w:t>
        <w:t>5</w:t>
        <w:t xml:space="preserve">)  </w:t>
      </w:r>
      <w:r>
        <w:rPr/>
      </w:r>
      <w:r>
        <w:t xml:space="preserve">Loans related to expenses for a health care professional who was trained or has credentials in a country other than the United States and its territories and who is working towards a professional license in this State,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Submit an employer certification form certifying the applicant's employment status and salary or hourly wage;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Submit a signed statement of intent in a form acceptable to the authority to work in the applicant's identified health care profession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considered for an award under this chapter, the applicant:</w:t>
      </w:r>
    </w:p>
    <w:p>
      <w:pPr>
        <w:jc w:val="both"/>
        <w:spacing w:before="100" w:after="0"/>
        <w:ind w:start="720"/>
      </w:pPr>
      <w:r>
        <w:rPr/>
        <w:t>A</w:t>
        <w:t xml:space="preserve">.  </w:t>
      </w:r>
      <w:r>
        <w:rPr/>
      </w:r>
      <w:r>
        <w:t xml:space="preserve">Must be a current resident of the State or become a resident of the State within 6 months of being selected as a recipient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Must, as determined by the authority:</w:t>
      </w:r>
    </w:p>
    <w:p>
      <w:pPr>
        <w:jc w:val="both"/>
        <w:spacing w:before="100" w:after="0"/>
        <w:ind w:start="1080"/>
      </w:pPr>
      <w:r>
        <w:rPr/>
        <w:t>(</w:t>
        <w:t>1</w:t>
        <w:t xml:space="preserve">)  </w:t>
      </w:r>
      <w:r>
        <w:rPr/>
      </w:r>
      <w:r>
        <w:t xml:space="preserve">Be currently practicing as an eligible health care provider in the State; or</w:t>
      </w:r>
    </w:p>
    <w:p>
      <w:pPr>
        <w:jc w:val="both"/>
        <w:spacing w:before="100" w:after="0"/>
        <w:ind w:start="1080"/>
      </w:pPr>
      <w:r>
        <w:rPr/>
        <w:t>(</w:t>
        <w:t>2</w:t>
        <w:t xml:space="preserve">)  </w:t>
      </w:r>
      <w:r>
        <w:rPr/>
      </w:r>
      <w:r>
        <w:t xml:space="preserve">Within 6 months of being selected as a recipient under the program, begin practicing as an eligible health care provider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Must possess an outstanding eligible student loan;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D</w:t>
        <w:t xml:space="preserve">.  </w:t>
      </w:r>
      <w:r>
        <w:rPr/>
      </w:r>
      <w:r>
        <w:t xml:space="preserve">May not be a current beneficiary of a state or federal loan repayment program.  Applicants who were formerly beneficiaries of a state or federal loan repayment program or who intend to participate in such programs following completion of their 3-year commitment under this chapter are eligible to apply for an award.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§12954. Program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§12954. Program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§12954. PROGRAM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