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12958</w:t>
        <w:t xml:space="preserve">.  </w:t>
      </w:r>
      <w:r>
        <w:rPr>
          <w:b/>
        </w:rPr>
        <w:t xml:space="preserve">Rulemaking</w:t>
      </w:r>
    </w:p>
    <w:p>
      <w:pPr>
        <w:jc w:val="both"/>
        <w:spacing w:before="100" w:after="100"/>
        <w:ind w:start="360"/>
        <w:ind w:firstLine="360"/>
      </w:pPr>
      <w:r>
        <w:rPr/>
      </w:r>
      <w:r>
        <w:rPr/>
      </w:r>
      <w:r>
        <w:t xml:space="preserve">The authority shall adopt rules to carry out the purposes of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§12958.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§12958.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§12958.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