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13019-A</w:t>
        <w:t xml:space="preserve">.  </w:t>
      </w:r>
      <w:r>
        <w:rPr>
          <w:b/>
        </w:rPr>
        <w:t xml:space="preserve">Superintendent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§9 (AMD). PL 2001, c. 534, §§5,6 (AMD). PL 2017, c. 235, §19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§13019-A. Superintendent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§13019-A. Superintendent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§13019-A. SUPERINTENDENT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