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Waiver of state mandates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§2-A. WAIVER OF STATE MANDATES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