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Service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§2306. SERVICE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