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7408</w:t>
        <w:t xml:space="preserve">.  </w:t>
      </w:r>
      <w:r>
        <w:rPr>
          <w:b/>
        </w:rPr>
        <w:t xml:space="preserve">Powers and duties of executive director</w:t>
      </w:r>
    </w:p>
    <w:p>
      <w:pPr>
        <w:jc w:val="both"/>
        <w:spacing w:before="100" w:after="100"/>
        <w:ind w:start="360"/>
        <w:ind w:firstLine="360"/>
      </w:pPr>
      <w:r>
        <w:rPr/>
      </w:r>
      <w:r>
        <w:rPr/>
      </w:r>
      <w:r>
        <w:t xml:space="preserve">The powers and duties of the executive director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2011, c. 683, §10 (AMD).]</w:t>
      </w:r>
    </w:p>
    <w:p>
      <w:pPr>
        <w:jc w:val="both"/>
        <w:spacing w:before="100" w:after="0"/>
        <w:ind w:start="360"/>
        <w:ind w:firstLine="360"/>
      </w:pPr>
      <w:r>
        <w:rPr>
          <w:b/>
        </w:rPr>
        <w:t>1</w:t>
        <w:t xml:space="preserve">.  </w:t>
      </w:r>
      <w:r>
        <w:rPr>
          <w:b/>
        </w:rPr>
        <w:t xml:space="preserve">Staff and administration.</w:t>
        <w:t xml:space="preserve"> </w:t>
      </w:r>
      <w:r>
        <w:t xml:space="preserve"> </w:t>
      </w:r>
      <w:r>
        <w:t xml:space="preserve">The executive director shall hire staff and administer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w:pPr>
        <w:jc w:val="both"/>
        <w:spacing w:before="100" w:after="0"/>
        <w:ind w:start="360"/>
        <w:ind w:firstLine="360"/>
      </w:pPr>
      <w:r>
        <w:rPr>
          <w:b/>
        </w:rPr>
        <w:t>2</w:t>
        <w:t xml:space="preserve">.  </w:t>
      </w:r>
      <w:r>
        <w:rPr>
          <w:b/>
        </w:rPr>
        <w:t xml:space="preserve">Enrollment.</w:t>
        <w:t xml:space="preserve"> </w:t>
      </w:r>
      <w:r>
        <w:t xml:space="preserve"> </w:t>
      </w:r>
      <w:r>
        <w:t xml:space="preserve">The executive director shall work with school administrative units, pursuant to </w:t>
      </w:r>
      <w:r>
        <w:t>section 7405‑E</w:t>
      </w:r>
      <w:r>
        <w:t xml:space="preserve">, to enroll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2011, c. 683, §10 (AMD). PL 2015, c. 494, Pt. A, §12 (AMD). PL 2021, c. 646,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§7408. Powers and duties of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§7408. Powers and duties of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§7408. POWERS AND DUTIES OF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