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8453-A</w:t>
        <w:t xml:space="preserve">.  </w:t>
      </w:r>
      <w:r>
        <w:rPr>
          <w:b/>
        </w:rPr>
        <w:t xml:space="preserve">Membership on cooperative board</w:t>
      </w:r>
    </w:p>
    <w:p>
      <w:pPr>
        <w:jc w:val="both"/>
        <w:spacing w:before="100" w:after="100"/>
        <w:ind w:start="360"/>
        <w:ind w:firstLine="360"/>
      </w:pPr>
      <w:r>
        <w:rPr>
          <w:b/>
        </w:rPr>
        <w:t>1</w:t>
        <w:t xml:space="preserve">.  </w:t>
      </w:r>
      <w:r>
        <w:rPr>
          <w:b/>
        </w:rPr>
        <w:t xml:space="preserve">Requirements.</w:t>
        <w:t xml:space="preserve"> </w:t>
      </w:r>
      <w:r>
        <w:t xml:space="preserve"> </w:t>
      </w:r>
      <w:r>
        <w:t xml:space="preserve">Each member of a cooperative board must:</w:t>
      </w:r>
    </w:p>
    <w:p>
      <w:pPr>
        <w:jc w:val="both"/>
        <w:spacing w:before="100" w:after="0"/>
        <w:ind w:start="720"/>
      </w:pPr>
      <w:r>
        <w:rPr/>
        <w:t>A</w:t>
        <w:t xml:space="preserve">.  </w:t>
      </w:r>
      <w:r>
        <w:rPr/>
      </w:r>
      <w:r>
        <w:t xml:space="preserve">Represent a unit or group of units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Represent a unit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Represent approximately the same number of persons residing within the region as each other member of the cooperative board or, by means of weighted voting, cast a vote on the cooperative board that is approximately equal to the number of persons in the region represented by the member relative to the number of persons in the region as a whole.</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0"/>
        <w:ind w:start="360"/>
        <w:ind w:firstLine="360"/>
      </w:pPr>
      <w:r>
        <w:rPr>
          <w:b/>
        </w:rPr>
        <w:t>2</w:t>
        <w:t xml:space="preserve">.  </w:t>
      </w:r>
      <w:r>
        <w:rPr>
          <w:b/>
        </w:rPr>
        <w:t xml:space="preserve">Appointments by school boards.</w:t>
        <w:t xml:space="preserve"> </w:t>
      </w:r>
      <w:r>
        <w:t xml:space="preserve"> </w:t>
      </w:r>
      <w:r>
        <w:t xml:space="preserve">A person appointed to a cooperative board is not required to be a member of a school board that appoints that member to that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100"/>
        <w:ind w:start="360"/>
        <w:ind w:firstLine="360"/>
      </w:pPr>
      <w:r>
        <w:rPr>
          <w:b/>
        </w:rPr>
        <w:t>3</w:t>
        <w:t xml:space="preserve">.  </w:t>
      </w:r>
      <w:r>
        <w:rPr>
          <w:b/>
        </w:rPr>
        <w:t xml:space="preserve">Conflicts of interest.</w:t>
        <w:t xml:space="preserve"> </w:t>
      </w:r>
      <w:r>
        <w:t xml:space="preserve"> </w:t>
      </w:r>
      <w:r>
        <w:t xml:space="preserve">A member of a cooperative board may not:</w:t>
      </w:r>
    </w:p>
    <w:p>
      <w:pPr>
        <w:jc w:val="both"/>
        <w:spacing w:before="100" w:after="0"/>
        <w:ind w:start="720"/>
      </w:pPr>
      <w:r>
        <w:rPr/>
        <w:t>A</w:t>
        <w:t xml:space="preserve">.  </w:t>
      </w:r>
      <w:r>
        <w:rPr/>
      </w:r>
      <w:r>
        <w:t xml:space="preserve">Hold any office the duties of which are incompatible with those of a member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During the term for which that member serves on the cooperative board and for one year thereafter, be appointed to any civil office of profit or employment position that is created or the compensation of which is increased by the action of the cooperative board during that term; or</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Be employed as a full-time employee of the region governed by the cooperative board to which the member has been appointed, nor may the spouse of a member be so employed.  For purposes of this subsection, "full-time employee" means a person regularly employed on a weekly basis regardless of remuneration or the number of hours worked.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360"/>
      </w:pPr>
      <w:r>
        <w:rPr/>
      </w:r>
      <w:r>
        <w:rPr/>
      </w:r>
      <w:r>
        <w:t xml:space="preserve">A contract made by a cooperative board must comply with the requirements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§8453-A. Membership on cooperative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§8453-A. Membership on cooperative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§8453-A. MEMBERSHIP ON COOPERATIVE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