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§1054-A. Duties and liabilities of the treasurer, principal officer and primary decision maker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§1054-A. Duties and liabilities of the treasurer, principal officer and primary decision maker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§1054-A. DUTIES AND LIABILITIES OF THE TREASURER, PRINCIPAL OFFICER AND PRIMARY DECISION MAKER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