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1573-B</w:t>
        <w:t xml:space="preserve">.  </w:t>
      </w:r>
      <w:r>
        <w:rPr>
          <w:b/>
        </w:rPr>
        <w:t xml:space="preserve">Sinclair, T17, R4,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§§69-A (NEW). PL 1973, c. 625, §115 (AMD). PL 1975, c. 774,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§1573-B. Sinclair, T17, R4, to have separate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§1573-B. Sinclair, T17, R4, to have separate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§1573-B. SINCLAIR, T17, R4, TO HAVE SEPARATE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