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258</w:t>
      </w:r>
    </w:p>
    <w:p>
      <w:pPr>
        <w:jc w:val="center"/>
        <w:ind w:start="360"/>
        <w:spacing w:before="300" w:after="300"/>
      </w:pPr>
      <w:r>
        <w:rPr>
          <w:b/>
        </w:rPr>
        <w:t xml:space="preserve">PESTICIDES CONTROL</w:t>
      </w:r>
    </w:p>
    <w:p>
      <w:pPr>
        <w:jc w:val="both"/>
        <w:spacing w:before="100" w:after="100"/>
        <w:ind w:start="1080" w:hanging="720"/>
      </w:pPr>
      <w:r>
        <w:rPr>
          <w:b/>
        </w:rPr>
        <w:t>§</w:t>
        <w:t>1451</w:t>
        <w:t xml:space="preserve">.  </w:t>
      </w:r>
      <w:r>
        <w:rPr>
          <w:b/>
        </w:rPr>
        <w:t xml:space="preserve">Purpose and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§1 (RPR). PL 1975, c. 397, §1 (RP). </w:t>
      </w:r>
    </w:p>
    <w:p>
      <w:pPr>
        <w:jc w:val="both"/>
        <w:spacing w:before="100" w:after="100"/>
        <w:ind w:start="1080" w:hanging="720"/>
      </w:pPr>
      <w:r>
        <w:rPr>
          <w:b/>
        </w:rPr>
        <w:t>§</w:t>
        <w:t>1452</w:t>
        <w:t xml:space="preserve">.  </w:t>
      </w:r>
      <w:r>
        <w:rPr>
          <w:b/>
        </w:rPr>
        <w:t xml:space="preserve">Board of Pesticides Control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678 (AMD). PL 1975, c. 397, §1 (RP). PL 1975, c. 469 (AMD). PL 1975, c. 770, §89 (RP). </w:t>
      </w:r>
    </w:p>
    <w:p>
      <w:pPr>
        <w:jc w:val="both"/>
        <w:spacing w:before="100" w:after="100"/>
        <w:ind w:start="1080" w:hanging="720"/>
      </w:pPr>
      <w:r>
        <w:rPr>
          <w:b/>
        </w:rPr>
        <w:t>§</w:t>
        <w:t>1453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§§1,2 (AMD). PL 1975, c. 397, §1 (RP). </w:t>
      </w:r>
    </w:p>
    <w:p>
      <w:pPr>
        <w:jc w:val="both"/>
        <w:spacing w:before="100" w:after="100"/>
        <w:ind w:start="1080" w:hanging="720"/>
      </w:pPr>
      <w:r>
        <w:rPr>
          <w:b/>
        </w:rPr>
        <w:t>§</w:t>
        <w:t>1454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§2 (AMD). PL 1973, c. 189, §§3,4 (AMD). PL 1975, c. 397, §1 (RP). </w:t>
      </w:r>
    </w:p>
    <w:p>
      <w:pPr>
        <w:jc w:val="both"/>
        <w:spacing w:before="100" w:after="100"/>
        <w:ind w:start="1080" w:hanging="720"/>
      </w:pPr>
      <w:r>
        <w:rPr>
          <w:b/>
        </w:rPr>
        <w:t>§</w:t>
        <w:t>1454-A</w:t>
        <w:t xml:space="preserve">.  </w:t>
      </w:r>
      <w:r>
        <w:rPr>
          <w:b/>
        </w:rPr>
        <w:t xml:space="preserve">Aquatic application;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377, §1 (NEW). PL 1973, c. 189, §5 (AMD). PL 1975, c. 397, §1 (RP). </w:t>
      </w:r>
    </w:p>
    <w:p>
      <w:pPr>
        <w:jc w:val="both"/>
        <w:spacing w:before="100" w:after="100"/>
        <w:ind w:start="1080" w:hanging="720"/>
      </w:pPr>
      <w:r>
        <w:rPr>
          <w:b/>
        </w:rPr>
        <w:t>§</w:t>
        <w:t>1455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§2 (AMD). PL 1973, c. 189, §6 (AMD). PL 1975, c. 397, §1 (RP). </w:t>
      </w:r>
    </w:p>
    <w:p>
      <w:pPr>
        <w:jc w:val="both"/>
        <w:spacing w:before="100" w:after="100"/>
        <w:ind w:start="1080" w:hanging="720"/>
      </w:pPr>
      <w:r>
        <w:rPr>
          <w:b/>
        </w:rPr>
        <w:t>§</w:t>
        <w:t>1456</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§3 (AMD). PL 1973, c. 189, §7 (RPR). PL 1975, c. 397, §1 (RP). </w:t>
      </w:r>
    </w:p>
    <w:p>
      <w:pPr>
        <w:jc w:val="both"/>
        <w:spacing w:before="100" w:after="100"/>
        <w:ind w:start="1080" w:hanging="720"/>
      </w:pPr>
      <w:r>
        <w:rPr>
          <w:b/>
        </w:rPr>
        <w:t>§</w:t>
        <w:t>1457</w:t>
        <w:t xml:space="preserve">.  </w:t>
      </w:r>
      <w:r>
        <w:rPr>
          <w:b/>
        </w:rPr>
        <w:t xml:space="preserve">Emergency situations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1458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§3 (AMD). PL 1975, c. 397, §1 (RP). </w:t>
      </w:r>
    </w:p>
    <w:p>
      <w:pPr>
        <w:jc w:val="both"/>
        <w:spacing w:before="100" w:after="100"/>
        <w:ind w:start="1080" w:hanging="720"/>
      </w:pPr>
      <w:r>
        <w:rPr>
          <w:b/>
        </w:rPr>
        <w:t>§</w:t>
        <w:t>1459</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§4 (AMD). PL 1975, c. 397, §1 (RP). </w:t>
      </w:r>
    </w:p>
    <w:p>
      <w:pPr>
        <w:jc w:val="both"/>
        <w:spacing w:before="100" w:after="100"/>
        <w:ind w:start="1080" w:hanging="720"/>
      </w:pPr>
      <w:r>
        <w:rPr>
          <w:b/>
        </w:rPr>
        <w:t>§</w:t>
        <w:t>1459-A</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479, §5 (NEW). PL 1975, c. 397, §1 (RP). </w:t>
      </w:r>
    </w:p>
    <w:p>
      <w:pPr>
        <w:jc w:val="both"/>
        <w:spacing w:before="100" w:after="100"/>
        <w:ind w:start="1080" w:hanging="720"/>
      </w:pPr>
      <w:r>
        <w:rPr>
          <w:b/>
        </w:rPr>
        <w:t>§</w:t>
        <w:t>1460</w:t>
        <w:t xml:space="preserve">.  </w:t>
      </w:r>
      <w:r>
        <w:rPr>
          <w:b/>
        </w:rPr>
        <w:t xml:space="preserve">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1461</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1971, c. 377, §4 (AMD). PL 1973, c. 189, §8 (AMD). PL 1975, c. 397, §1 (RP). </w:t>
      </w:r>
    </w:p>
    <w:p>
      <w:pPr>
        <w:jc w:val="both"/>
        <w:spacing w:before="100" w:after="100"/>
        <w:ind w:start="1080" w:hanging="720"/>
      </w:pPr>
      <w:r>
        <w:rPr>
          <w:b/>
        </w:rPr>
        <w:t>§</w:t>
        <w:t>1462</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§9 (AMD). PL 1975, c. 397, §1 (RP). </w:t>
      </w:r>
    </w:p>
    <w:p>
      <w:pPr>
        <w:jc w:val="both"/>
        <w:spacing w:before="100" w:after="100"/>
        <w:ind w:start="1080" w:hanging="720"/>
      </w:pPr>
      <w:r>
        <w:rPr>
          <w:b/>
        </w:rPr>
        <w:t>§</w:t>
        <w:t>1463</w:t>
        <w:t xml:space="preserve">.  </w:t>
      </w:r>
      <w:r>
        <w:rPr>
          <w:b/>
        </w:rPr>
        <w:t xml:space="preserve">Right of entry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1973, c. 189, §10 (AMD). PL 1975, c. 397, §1 (RP). </w:t>
      </w:r>
    </w:p>
    <w:p>
      <w:pPr>
        <w:jc w:val="both"/>
        <w:spacing w:before="100" w:after="100"/>
        <w:ind w:start="1080" w:hanging="720"/>
      </w:pPr>
      <w:r>
        <w:rPr>
          <w:b/>
        </w:rPr>
        <w:t>§</w:t>
        <w:t>1464</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1975, c. 397, §1 (RP). </w:t>
      </w:r>
    </w:p>
    <w:p>
      <w:pPr>
        <w:jc w:val="both"/>
        <w:spacing w:before="100" w:after="100"/>
        <w:ind w:start="1080" w:hanging="720"/>
      </w:pPr>
      <w:r>
        <w:rPr>
          <w:b/>
        </w:rPr>
        <w:t>§</w:t>
        <w:t>1465</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447 (NEW). PL 1969, c. 479, §6 (RPR). PL 1975, c. 397, §1 (RP). </w:t>
      </w:r>
    </w:p>
    <w:p>
      <w:pPr>
        <w:jc w:val="both"/>
        <w:spacing w:before="100" w:after="100"/>
        <w:ind w:start="1080" w:hanging="720"/>
      </w:pPr>
      <w:r>
        <w:rPr>
          <w:b/>
        </w:rPr>
        <w:t>§</w:t>
        <w:t>1466</w:t>
        <w:t xml:space="preserve">.  </w:t>
      </w:r>
      <w:r>
        <w:rPr>
          <w:b/>
        </w:rPr>
        <w:t xml:space="preserve">Subpoenas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189, §11 (NEW). PL 1975, c. 397,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258. PESTICIDES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258. PESTICIDES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258. PESTICIDES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