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§1319-B. INSPECTION OF RESIDENTIAL CHILD-CARE FACILITIES AND PRESCHOOL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