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Essential maintenance practices</w:t>
      </w:r>
    </w:p>
    <w:p>
      <w:pPr>
        <w:jc w:val="both"/>
        <w:spacing w:before="100" w:after="100"/>
        <w:ind w:start="360"/>
        <w:ind w:firstLine="360"/>
      </w:pPr>
      <w:r>
        <w:rPr/>
      </w:r>
      <w:r>
        <w:rPr/>
      </w:r>
      <w:r>
        <w:t xml:space="preserve">Notwithstanding any other provision of law, an owner of a building constructed prior to 1978 that is rented for residential purposes or used as a preschool facility may perform essential maintenance practices as defined under rules of the Department of Environmental Protection, chapter 424, "Lead Management Regulations."</w:t>
      </w:r>
      <w:r>
        <w:t xml:space="preserve">  </w:t>
      </w:r>
      <w:r xmlns:wp="http://schemas.openxmlformats.org/drawingml/2010/wordprocessingDrawing" xmlns:w15="http://schemas.microsoft.com/office/word/2012/wordml">
        <w:rPr>
          <w:rFonts w:ascii="Arial" w:hAnsi="Arial" w:cs="Arial"/>
          <w:sz w:val="22"/>
          <w:szCs w:val="22"/>
        </w:rPr>
        <w:t xml:space="preserve">[PL 1999, c. 276, §18 (AMD).]</w:t>
      </w:r>
    </w:p>
    <w:p>
      <w:pPr>
        <w:jc w:val="both"/>
        <w:spacing w:before="100" w:after="100"/>
        <w:ind w:start="360"/>
        <w:ind w:firstLine="360"/>
      </w:pPr>
      <w:r>
        <w:rPr>
          <w:b/>
        </w:rPr>
        <w:t>1</w:t>
        <w:t xml:space="preserve">.  </w:t>
      </w:r>
      <w:r>
        <w:rPr>
          <w:b/>
        </w:rPr>
        <w:t xml:space="preserve">Precautions.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2</w:t>
        <w:t xml:space="preserve">.  </w:t>
      </w:r>
      <w:r>
        <w:rPr>
          <w:b/>
        </w:rPr>
        <w:t xml:space="preserve">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3</w:t>
        <w:t xml:space="preserve">.  </w:t>
      </w:r>
      <w:r>
        <w:rPr>
          <w:b/>
        </w:rPr>
        <w:t xml:space="preserve">Removes or stabilizes paint.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4</w:t>
        <w:t xml:space="preserve">.  </w:t>
      </w:r>
      <w:r>
        <w:rPr>
          <w:b/>
        </w:rPr>
        <w:t xml:space="preserve">Repairs.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5</w:t>
        <w:t xml:space="preserve">.  </w:t>
      </w:r>
      <w:r>
        <w:rPr>
          <w:b/>
        </w:rPr>
        <w:t xml:space="preserve">Provides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§19 (NEW). PL 1999, c. 276,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§1327. Essential maintenance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Essential maintenance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§1327. ESSENTIAL MAINTENANCE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