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§1711-B. PATIENT ACCESS TO TREATMENT RECORDS;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