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2007, c. 399,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§2660.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