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3504</w:t>
        <w:t xml:space="preserve">.  </w:t>
      </w:r>
      <w:r>
        <w:rPr>
          <w:b/>
        </w:rPr>
        <w:t xml:space="preserve">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88 (NEW). PL 1975, c. 293, §4 (AMD). PL 1989, c. 14, §5 (AMD). PL 1989, c. 44, §1 (RPR). PL 1993, c. 708, §G2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§3504.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§3504.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§3504.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