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9, §§BB1,2 (AMD). PL 1991, c. 780, §§DDD3-5 (AMD).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