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§3789-B. INTERDEPARTMENTAL WELFARE REFORM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